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74BC" w:rsidRDefault="00490A48">
      <w:pPr>
        <w:tabs>
          <w:tab w:val="center" w:pos="4320"/>
          <w:tab w:val="right" w:pos="8640"/>
        </w:tabs>
      </w:pPr>
      <w:bookmarkStart w:id="0" w:name="_GoBack"/>
      <w:bookmarkEnd w:id="0"/>
      <w:r>
        <w:rPr>
          <w:i/>
        </w:rPr>
        <w:t>Utenos rajono savivaldybės Tarybai</w:t>
      </w:r>
    </w:p>
    <w:p w:rsidR="00FA74BC" w:rsidRDefault="00490A48">
      <w:pPr>
        <w:tabs>
          <w:tab w:val="center" w:pos="4320"/>
          <w:tab w:val="right" w:pos="8640"/>
        </w:tabs>
        <w:ind w:right="4731"/>
      </w:pPr>
      <w:r>
        <w:rPr>
          <w:i/>
        </w:rPr>
        <w:t>Utenos rajono savivaldybei Merui</w:t>
      </w:r>
    </w:p>
    <w:p w:rsidR="00FA74BC" w:rsidRDefault="00490A48">
      <w:pPr>
        <w:tabs>
          <w:tab w:val="center" w:pos="4320"/>
          <w:tab w:val="right" w:pos="8640"/>
        </w:tabs>
      </w:pPr>
      <w:r>
        <w:rPr>
          <w:i/>
        </w:rPr>
        <w:t>Utenos rajono savivaldybės administracijos direktoriui</w:t>
      </w:r>
    </w:p>
    <w:p w:rsidR="00FA74BC" w:rsidRDefault="00490A48">
      <w:pPr>
        <w:tabs>
          <w:tab w:val="center" w:pos="4320"/>
          <w:tab w:val="right" w:pos="8640"/>
        </w:tabs>
        <w:ind w:right="3049"/>
      </w:pPr>
      <w:r>
        <w:rPr>
          <w:i/>
        </w:rPr>
        <w:t>Utenos rajono savivaldybės Jaunimo reikalų tarybai</w:t>
      </w:r>
    </w:p>
    <w:p w:rsidR="00FA74BC" w:rsidRDefault="00490A48">
      <w:pPr>
        <w:tabs>
          <w:tab w:val="center" w:pos="4320"/>
          <w:tab w:val="right" w:pos="8640"/>
        </w:tabs>
      </w:pPr>
      <w:r>
        <w:rPr>
          <w:i/>
        </w:rPr>
        <w:t>Utenos rajono jaunimo reikalų koordinatorei</w:t>
      </w:r>
    </w:p>
    <w:p w:rsidR="00FA74BC" w:rsidRDefault="00FA74BC">
      <w:pPr>
        <w:tabs>
          <w:tab w:val="center" w:pos="4320"/>
          <w:tab w:val="right" w:pos="8640"/>
        </w:tabs>
      </w:pPr>
    </w:p>
    <w:p w:rsidR="00FA74BC" w:rsidRDefault="00490A48">
      <w:pPr>
        <w:tabs>
          <w:tab w:val="center" w:pos="4320"/>
          <w:tab w:val="right" w:pos="8640"/>
        </w:tabs>
        <w:jc w:val="center"/>
      </w:pPr>
      <w:r>
        <w:rPr>
          <w:b/>
        </w:rPr>
        <w:t>POZICIJA</w:t>
      </w:r>
    </w:p>
    <w:p w:rsidR="00FA74BC" w:rsidRDefault="00490A48">
      <w:pPr>
        <w:tabs>
          <w:tab w:val="center" w:pos="4320"/>
          <w:tab w:val="right" w:pos="8640"/>
        </w:tabs>
        <w:jc w:val="center"/>
      </w:pPr>
      <w:r>
        <w:rPr>
          <w:b/>
        </w:rPr>
        <w:t xml:space="preserve"> DĖL JAUNIMO VEIKLOS PROJEKTŲ FINANSAVIMO UTENOS RAJONO SAVIVALDYBĖJE 2017 m.</w:t>
      </w:r>
    </w:p>
    <w:p w:rsidR="00FA74BC" w:rsidRDefault="00FA74BC">
      <w:pPr>
        <w:tabs>
          <w:tab w:val="center" w:pos="4320"/>
          <w:tab w:val="right" w:pos="8640"/>
        </w:tabs>
        <w:jc w:val="center"/>
      </w:pPr>
    </w:p>
    <w:p w:rsidR="00FA74BC" w:rsidRDefault="00490A48">
      <w:pPr>
        <w:tabs>
          <w:tab w:val="center" w:pos="4320"/>
          <w:tab w:val="right" w:pos="8640"/>
        </w:tabs>
        <w:jc w:val="center"/>
      </w:pPr>
      <w:r>
        <w:t>UVJOS „Apskritasis stalas“ V</w:t>
      </w:r>
      <w:r w:rsidR="00572795">
        <w:t>aldybos posėdis, 2016 m. Spalio 3</w:t>
      </w:r>
      <w:r>
        <w:t xml:space="preserve">  d. Nr. </w:t>
      </w:r>
      <w:r w:rsidR="0093759B" w:rsidRPr="0093759B">
        <w:t>11</w:t>
      </w:r>
    </w:p>
    <w:p w:rsidR="00FA74BC" w:rsidRDefault="00490A48">
      <w:pPr>
        <w:tabs>
          <w:tab w:val="center" w:pos="4320"/>
          <w:tab w:val="right" w:pos="8640"/>
        </w:tabs>
        <w:jc w:val="center"/>
      </w:pPr>
      <w:r>
        <w:t>Utena</w:t>
      </w:r>
    </w:p>
    <w:p w:rsidR="00FA74BC" w:rsidRDefault="00490A48">
      <w:pPr>
        <w:tabs>
          <w:tab w:val="center" w:pos="4320"/>
          <w:tab w:val="right" w:pos="8640"/>
        </w:tabs>
        <w:jc w:val="center"/>
      </w:pPr>
      <w:r>
        <w:rPr>
          <w:b/>
        </w:rPr>
        <w:t xml:space="preserve"> </w:t>
      </w:r>
    </w:p>
    <w:p w:rsidR="00FA74BC" w:rsidRDefault="00FA74BC"/>
    <w:p w:rsidR="00FA74BC" w:rsidRDefault="00490A48">
      <w:pPr>
        <w:ind w:firstLine="567"/>
        <w:jc w:val="both"/>
      </w:pPr>
      <w:r>
        <w:t xml:space="preserve">Utenos visuomeninių jaunimo organizacijų sąjunga „Apskritasis stalas“ (toliau - UVJOS „Apskritasis stalas“ ) – vienintelė jaunimo organizacijų sąjunga Utenos rajone, vienijanti 19 jaunimo organizacijų, išreiškia savo nuomonę dėl Utenos rajono savivaldybės projektų, skirtų jaunimo veikloms, finansavimo 2017 m. </w:t>
      </w:r>
    </w:p>
    <w:p w:rsidR="00FA74BC" w:rsidRDefault="00490A48">
      <w:pPr>
        <w:ind w:firstLine="567"/>
        <w:jc w:val="both"/>
      </w:pPr>
      <w:r>
        <w:t>Lietuvoje 2015 metų pradžioje gyveno 602,9 tūkst. 14</w:t>
      </w:r>
      <w:r w:rsidR="00B81ED0">
        <w:t xml:space="preserve"> </w:t>
      </w:r>
      <w:r>
        <w:t>–</w:t>
      </w:r>
      <w:r w:rsidR="00B81ED0">
        <w:t xml:space="preserve"> </w:t>
      </w:r>
      <w:r>
        <w:t>29 metų amžiaus žmonių. Finansavimas jaunimo organizacijoms buvo ženkliai sumažintas nuo 2008 m. (2008 m. skirta apie 724 tūkst. eurų). 2009</w:t>
      </w:r>
      <w:r w:rsidR="00B81ED0">
        <w:t xml:space="preserve"> </w:t>
      </w:r>
      <w:r>
        <w:t>–</w:t>
      </w:r>
      <w:r w:rsidR="00B81ED0">
        <w:t xml:space="preserve"> </w:t>
      </w:r>
      <w:r>
        <w:t>2014 m. suma, skiriama tiesiogiai jaunimo ar su jaunimu dirbančių organizacijų projektams ir programoms, iš bendros valstybės biudžeto eilutės, sudarė 203 tūkst. eurų per metus. Pagal tokį skiriamą finansavimą vienam finansuojamos jaunimo organizacijos nariui – jaunam žmogui – per metus teko vidutiniškai apie 4</w:t>
      </w:r>
      <w:r w:rsidR="00B81ED0">
        <w:t xml:space="preserve"> </w:t>
      </w:r>
      <w:r>
        <w:t>–</w:t>
      </w:r>
      <w:r w:rsidR="00B81ED0">
        <w:t xml:space="preserve"> </w:t>
      </w:r>
      <w:r>
        <w:t>6 eurų suma jo veiklos ir ugdymo išlaidoms padengti.</w:t>
      </w:r>
    </w:p>
    <w:p w:rsidR="00FA74BC" w:rsidRDefault="00490A48">
      <w:pPr>
        <w:ind w:firstLine="567"/>
        <w:jc w:val="both"/>
      </w:pPr>
      <w:r>
        <w:t>Pabrėžiame, kad Lietuvos Jaunimo organizacijų tarybos užsakymu buvo atliktas tyrimas</w:t>
      </w:r>
      <w:r w:rsidR="00D22F54">
        <w:rPr>
          <w:rStyle w:val="FootnoteReference"/>
        </w:rPr>
        <w:footnoteReference w:id="1"/>
      </w:r>
      <w:r>
        <w:t xml:space="preserve"> apie jaunimo nevyri</w:t>
      </w:r>
      <w:r w:rsidR="00B81ED0">
        <w:t>ausybinių organizacijų (toliau –</w:t>
      </w:r>
      <w:r>
        <w:t xml:space="preserve"> JNVO) kuriamą socialinę vertę, kurio ataskaitoje teigiama, jog dalyvavimas jaunimo nevyriausybinių organizacijų veikloje skatina jų narių pilietinį sąmoningumą, ugdo atsakomybės už valstybę ir visuomenės gerovės jausmą. Dauguma informantų pabrėžė JNVO kaip jaunimo pilietinės socializacijos pagrindą. Todėl jaunimo ir su jaunimu dirbančių organizacijų finansavimo mažinimas daro tiesioginę įtaką šių organizacijų veiklos kokybei bei kelia grėsmę nevyriausybinio sektoriaus vystymuisi regionuose (tarp jų ir Utenos regione). Siekiant išlaikyti ir didinti jaunų žmonių dalyvavimą pilietiniuose procesuose bei jaunimo ir su jaunimu dirbančių organizacijų kuriamą naudą, būtina išlaikyti stabilų jaunimo ir su jaunimu dirbančių organizacijų finansavimą savivaldybėse. </w:t>
      </w:r>
    </w:p>
    <w:p w:rsidR="00FA74BC" w:rsidRDefault="00490A48">
      <w:pPr>
        <w:ind w:firstLine="567"/>
        <w:jc w:val="both"/>
      </w:pPr>
      <w:r>
        <w:t xml:space="preserve">Jaunimo reikalų departamento prie Socialinės apsaugos ir darbo ministerijos atlikti jaunimo situacijos tyrimai rodo, jog jaunimo dalyvavimas nevyriausybinių jaunimo organizacijų veikloje  proporcingai didėja, o regioninių jaunimo ir su jaunimu dirbančių organizacijų vykdomos veiklos ir  projektai įtraukia vis daugiau jaunų žmonių į demokratinius bei pilietinius visuomenės procesus. Ši </w:t>
      </w:r>
      <w:r>
        <w:lastRenderedPageBreak/>
        <w:t>situacija matoma ir Utenos mieste – jaunų žmonių dalyvavimas nevyriausybinių organizacijų veikloje didėja, o pačios veiklos, atkreipdamos vis didesnį visuomenės dėmesį, palaipsniui didina savo kuriamą pridėtinę vertę bendruomenei.</w:t>
      </w:r>
    </w:p>
    <w:p w:rsidR="00FA74BC" w:rsidRDefault="00490A48">
      <w:pPr>
        <w:ind w:firstLine="567"/>
        <w:jc w:val="both"/>
      </w:pPr>
      <w:r>
        <w:t>Norėdami kurti stiprią, iniciatyvią ir verslią Utenos miesto visuomenę, 2017 metais jaunimo organizacijų atstovai sieks ir toliau kryptingai vykdyti savo veiklas, išlaikyti ir didinti jaunų žmonių dalyvavimą pilietiniuose procesuose bei užtikrinti jaunimo ir su jaunimu dirbančių organizacijų kuriamą pridėtinę vertę, todėl būtina išlaikyti stabilų jaunimo ir su jaunimu dirbančių organizacijų finansavimą Utenos rajono savivaldybėje.</w:t>
      </w:r>
    </w:p>
    <w:p w:rsidR="00FA74BC" w:rsidRDefault="00FA74BC">
      <w:pPr>
        <w:ind w:firstLine="567"/>
        <w:jc w:val="both"/>
      </w:pPr>
    </w:p>
    <w:p w:rsidR="00FA74BC" w:rsidRDefault="00490A48">
      <w:pPr>
        <w:jc w:val="both"/>
      </w:pPr>
      <w:r>
        <w:rPr>
          <w:b/>
        </w:rPr>
        <w:t>UVJOS „Apskirtasis stalas“ šia pozicija ragina:</w:t>
      </w:r>
    </w:p>
    <w:p w:rsidR="00FA74BC" w:rsidRDefault="00490A48">
      <w:pPr>
        <w:numPr>
          <w:ilvl w:val="0"/>
          <w:numId w:val="1"/>
        </w:numPr>
        <w:ind w:hanging="360"/>
        <w:jc w:val="both"/>
      </w:pPr>
      <w:r>
        <w:t>Jaunimo organizacijų veikloms skirti didesnį finansavimą nei 2016 m. (17 tūkstančių eurų) bei, esant galimybei, grąžinti 2015 metais buvusį finansavimą (30 tūkstančių eurų);</w:t>
      </w:r>
    </w:p>
    <w:p w:rsidR="006D0567" w:rsidRDefault="006D0567" w:rsidP="006D0567">
      <w:pPr>
        <w:numPr>
          <w:ilvl w:val="0"/>
          <w:numId w:val="1"/>
        </w:numPr>
        <w:ind w:hanging="360"/>
        <w:jc w:val="both"/>
      </w:pPr>
      <w:r>
        <w:t>Atsižvelgiant į Utenos rajono savivaldybės administracijos švietimo, sporto ir jaunimo reikalų skyriaus siūlymą dėl Utenos rajono savivaldybės sportinės veiklos projektų papildomo finansavimo bei Utenos rajono savivaldybės Tarybos 2016 metų rugsėjo 29 dienos protokolo nutarimus, jaunimo užimtumo srityje nefinansuoti su sportine veikla susijusių projektų.</w:t>
      </w:r>
    </w:p>
    <w:p w:rsidR="00FA74BC" w:rsidRDefault="00490A48">
      <w:pPr>
        <w:numPr>
          <w:ilvl w:val="0"/>
          <w:numId w:val="1"/>
        </w:numPr>
        <w:ind w:hanging="360"/>
        <w:jc w:val="both"/>
      </w:pPr>
      <w:r>
        <w:t>Užtikrinti, kad planuojant jaunimo ir su jaunimu dirbančių organizacijų finansavimo konkursą į konsultacijų procesą būtų įtraukti jaunimo organizacijų atstovai, savivaldybės jaunimo reikalų tarybą;</w:t>
      </w:r>
    </w:p>
    <w:p w:rsidR="00FA74BC" w:rsidRDefault="00FA74BC">
      <w:pPr>
        <w:jc w:val="both"/>
      </w:pPr>
    </w:p>
    <w:p w:rsidR="00FA74BC" w:rsidRDefault="00490A48">
      <w:pPr>
        <w:jc w:val="both"/>
      </w:pPr>
      <w:r>
        <w:t>Jaunimo ir su jaunimo organizacijų veiklos poreikius atitinkantis savivaldybių finansavimas 2017 m. padėtų Utenos rajono organizacijoms toliau kryptingai dirbi, siekti išsikeltų tikslų bei teikti kokybiškas jaunimo užimtumo paslaugas.</w:t>
      </w:r>
    </w:p>
    <w:p w:rsidR="00FA74BC" w:rsidRDefault="00490A48">
      <w:pPr>
        <w:tabs>
          <w:tab w:val="left" w:pos="720"/>
          <w:tab w:val="left" w:pos="6855"/>
        </w:tabs>
        <w:jc w:val="both"/>
      </w:pPr>
      <w:r>
        <w:tab/>
        <w:t xml:space="preserve"> </w:t>
      </w:r>
      <w:r>
        <w:tab/>
      </w:r>
    </w:p>
    <w:p w:rsidR="00FA74BC" w:rsidRDefault="00FA74BC">
      <w:pPr>
        <w:tabs>
          <w:tab w:val="left" w:pos="720"/>
          <w:tab w:val="left" w:pos="6855"/>
        </w:tabs>
        <w:jc w:val="both"/>
      </w:pPr>
    </w:p>
    <w:p w:rsidR="00FA74BC" w:rsidRDefault="00FA74BC">
      <w:pPr>
        <w:jc w:val="both"/>
      </w:pPr>
    </w:p>
    <w:p w:rsidR="00FA74BC" w:rsidRDefault="00490A48">
      <w:pPr>
        <w:ind w:firstLine="720"/>
        <w:jc w:val="both"/>
      </w:pPr>
      <w:r>
        <w:t>.Patvirtinta UVJOS „Apskritasis s</w:t>
      </w:r>
      <w:r w:rsidR="0093759B">
        <w:t>talas“ Valdybos sprendimu nr.: 11</w:t>
      </w:r>
    </w:p>
    <w:p w:rsidR="00FA74BC" w:rsidRDefault="00FA74BC">
      <w:pPr>
        <w:ind w:left="720"/>
        <w:jc w:val="both"/>
      </w:pPr>
    </w:p>
    <w:p w:rsidR="00FA74BC" w:rsidRDefault="00FA74BC">
      <w:pPr>
        <w:ind w:left="720"/>
        <w:jc w:val="both"/>
      </w:pPr>
    </w:p>
    <w:p w:rsidR="00FA74BC" w:rsidRDefault="00FA74BC">
      <w:pPr>
        <w:ind w:left="720"/>
        <w:jc w:val="both"/>
      </w:pPr>
    </w:p>
    <w:p w:rsidR="00FA74BC" w:rsidRDefault="00490A48">
      <w:pPr>
        <w:ind w:left="720"/>
        <w:jc w:val="both"/>
      </w:pPr>
      <w:r>
        <w:t>Prezidentė                                                                                                Miglė Jankauskaitė</w:t>
      </w:r>
      <w:r w:rsidR="00A468CE">
        <w:t xml:space="preserve"> </w:t>
      </w:r>
    </w:p>
    <w:sectPr w:rsidR="00FA74BC" w:rsidSect="0093759B">
      <w:headerReference w:type="default" r:id="rId8"/>
      <w:pgSz w:w="12240" w:h="15840"/>
      <w:pgMar w:top="720" w:right="720" w:bottom="1440" w:left="1800"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16" w:rsidRDefault="00CD3B16">
      <w:r>
        <w:separator/>
      </w:r>
    </w:p>
  </w:endnote>
  <w:endnote w:type="continuationSeparator" w:id="0">
    <w:p w:rsidR="00CD3B16" w:rsidRDefault="00CD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BA"/>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16" w:rsidRDefault="00CD3B16">
      <w:r>
        <w:separator/>
      </w:r>
    </w:p>
  </w:footnote>
  <w:footnote w:type="continuationSeparator" w:id="0">
    <w:p w:rsidR="00CD3B16" w:rsidRDefault="00CD3B16">
      <w:r>
        <w:continuationSeparator/>
      </w:r>
    </w:p>
  </w:footnote>
  <w:footnote w:id="1">
    <w:p w:rsidR="00D22F54" w:rsidRDefault="00D22F54">
      <w:pPr>
        <w:pStyle w:val="FootnoteText"/>
      </w:pPr>
      <w:r>
        <w:rPr>
          <w:rStyle w:val="FootnoteReference"/>
        </w:rPr>
        <w:footnoteRef/>
      </w:r>
      <w:r>
        <w:t xml:space="preserve"> </w:t>
      </w:r>
      <w:r w:rsidR="004547F3">
        <w:t>Lietuvos jaunimo organizacijų taryba „Jaunimo nevyriausybinių organizacijų kuriama socialinė erdvė</w:t>
      </w:r>
      <w:r w:rsidR="00A468CE">
        <w:t>. Tyrimo analizė“, 2014 m., Vilnius. Tyrimas atliktas 2013 m. spalio – 2014 m. rugpjūčio mėnesiais.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BC" w:rsidRDefault="00490A48" w:rsidP="0093759B">
    <w:pPr>
      <w:tabs>
        <w:tab w:val="center" w:pos="4320"/>
        <w:tab w:val="right" w:pos="8640"/>
      </w:tabs>
      <w:spacing w:before="562"/>
      <w:jc w:val="center"/>
    </w:pPr>
    <w:r>
      <w:rPr>
        <w:noProof/>
        <w:lang w:val="en-US" w:eastAsia="en-US"/>
      </w:rPr>
      <w:drawing>
        <wp:anchor distT="0" distB="0" distL="114935" distR="114935" simplePos="0" relativeHeight="251658240" behindDoc="0" locked="0" layoutInCell="0" hidden="0" allowOverlap="1">
          <wp:simplePos x="0" y="0"/>
          <wp:positionH relativeFrom="margin">
            <wp:posOffset>2680335</wp:posOffset>
          </wp:positionH>
          <wp:positionV relativeFrom="paragraph">
            <wp:posOffset>102870</wp:posOffset>
          </wp:positionV>
          <wp:extent cx="820420" cy="637540"/>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20420" cy="637540"/>
                  </a:xfrm>
                  <a:prstGeom prst="rect">
                    <a:avLst/>
                  </a:prstGeom>
                  <a:ln/>
                </pic:spPr>
              </pic:pic>
            </a:graphicData>
          </a:graphic>
        </wp:anchor>
      </w:drawing>
    </w:r>
    <w:r>
      <w:rPr>
        <w:b/>
        <w:sz w:val="28"/>
        <w:szCs w:val="28"/>
      </w:rPr>
      <w:t>U</w:t>
    </w:r>
    <w:r>
      <w:rPr>
        <w:b/>
      </w:rPr>
      <w:t>TENOS VISUOMENINIŲ JAUNIMO ORGANIZACIJŲ SĄJUNGA</w:t>
    </w:r>
  </w:p>
  <w:p w:rsidR="00FA74BC" w:rsidRDefault="00490A48" w:rsidP="0093759B">
    <w:pPr>
      <w:tabs>
        <w:tab w:val="center" w:pos="4088"/>
      </w:tabs>
      <w:jc w:val="center"/>
    </w:pPr>
    <w:r>
      <w:rPr>
        <w:b/>
        <w:sz w:val="28"/>
        <w:szCs w:val="28"/>
      </w:rPr>
      <w:t>„APSKRITASIS STALAS“</w:t>
    </w:r>
  </w:p>
  <w:p w:rsidR="00FA74BC" w:rsidRDefault="00FA74BC">
    <w:pPr>
      <w:tabs>
        <w:tab w:val="center" w:pos="4320"/>
        <w:tab w:val="right" w:pos="8640"/>
      </w:tabs>
      <w:jc w:val="center"/>
    </w:pPr>
  </w:p>
  <w:p w:rsidR="00FA74BC" w:rsidRDefault="00490A48">
    <w:pPr>
      <w:tabs>
        <w:tab w:val="center" w:pos="4320"/>
        <w:tab w:val="right" w:pos="8640"/>
      </w:tabs>
      <w:jc w:val="center"/>
    </w:pPr>
    <w:r>
      <w:rPr>
        <w:sz w:val="22"/>
        <w:szCs w:val="22"/>
      </w:rPr>
      <w:t xml:space="preserve">Kodas 8419713. Maironio g. 8, LT-28142 Utena. Tel. 8 625 25349. </w:t>
    </w:r>
  </w:p>
  <w:p w:rsidR="00FA74BC" w:rsidRDefault="00490A48">
    <w:pPr>
      <w:tabs>
        <w:tab w:val="center" w:pos="4320"/>
        <w:tab w:val="right" w:pos="8640"/>
      </w:tabs>
    </w:pPr>
    <w:r>
      <w:t xml:space="preserve">________________________________________________________________________________ </w:t>
    </w:r>
  </w:p>
  <w:p w:rsidR="00FA74BC" w:rsidRDefault="00FA74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43D9"/>
    <w:multiLevelType w:val="multilevel"/>
    <w:tmpl w:val="5AE8F9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BC"/>
    <w:rsid w:val="00165C4D"/>
    <w:rsid w:val="004547F3"/>
    <w:rsid w:val="00490A48"/>
    <w:rsid w:val="00572795"/>
    <w:rsid w:val="00600DE4"/>
    <w:rsid w:val="006D0567"/>
    <w:rsid w:val="0093759B"/>
    <w:rsid w:val="00A468CE"/>
    <w:rsid w:val="00B81ED0"/>
    <w:rsid w:val="00CD3B16"/>
    <w:rsid w:val="00D22F54"/>
    <w:rsid w:val="00FA74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432" w:hanging="432"/>
      <w:jc w:val="center"/>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59B"/>
    <w:pPr>
      <w:tabs>
        <w:tab w:val="center" w:pos="4819"/>
        <w:tab w:val="right" w:pos="9638"/>
      </w:tabs>
    </w:pPr>
  </w:style>
  <w:style w:type="character" w:customStyle="1" w:styleId="HeaderChar">
    <w:name w:val="Header Char"/>
    <w:basedOn w:val="DefaultParagraphFont"/>
    <w:link w:val="Header"/>
    <w:uiPriority w:val="99"/>
    <w:rsid w:val="0093759B"/>
  </w:style>
  <w:style w:type="paragraph" w:styleId="Footer">
    <w:name w:val="footer"/>
    <w:basedOn w:val="Normal"/>
    <w:link w:val="FooterChar"/>
    <w:uiPriority w:val="99"/>
    <w:unhideWhenUsed/>
    <w:rsid w:val="0093759B"/>
    <w:pPr>
      <w:tabs>
        <w:tab w:val="center" w:pos="4819"/>
        <w:tab w:val="right" w:pos="9638"/>
      </w:tabs>
    </w:pPr>
  </w:style>
  <w:style w:type="character" w:customStyle="1" w:styleId="FooterChar">
    <w:name w:val="Footer Char"/>
    <w:basedOn w:val="DefaultParagraphFont"/>
    <w:link w:val="Footer"/>
    <w:uiPriority w:val="99"/>
    <w:rsid w:val="0093759B"/>
  </w:style>
  <w:style w:type="paragraph" w:styleId="FootnoteText">
    <w:name w:val="footnote text"/>
    <w:basedOn w:val="Normal"/>
    <w:link w:val="FootnoteTextChar"/>
    <w:uiPriority w:val="99"/>
    <w:semiHidden/>
    <w:unhideWhenUsed/>
    <w:rsid w:val="00D22F54"/>
    <w:rPr>
      <w:sz w:val="20"/>
      <w:szCs w:val="20"/>
    </w:rPr>
  </w:style>
  <w:style w:type="character" w:customStyle="1" w:styleId="FootnoteTextChar">
    <w:name w:val="Footnote Text Char"/>
    <w:basedOn w:val="DefaultParagraphFont"/>
    <w:link w:val="FootnoteText"/>
    <w:uiPriority w:val="99"/>
    <w:semiHidden/>
    <w:rsid w:val="00D22F54"/>
    <w:rPr>
      <w:sz w:val="20"/>
      <w:szCs w:val="20"/>
    </w:rPr>
  </w:style>
  <w:style w:type="character" w:styleId="FootnoteReference">
    <w:name w:val="footnote reference"/>
    <w:basedOn w:val="DefaultParagraphFont"/>
    <w:uiPriority w:val="99"/>
    <w:semiHidden/>
    <w:unhideWhenUsed/>
    <w:rsid w:val="00D22F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432" w:hanging="432"/>
      <w:jc w:val="center"/>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59B"/>
    <w:pPr>
      <w:tabs>
        <w:tab w:val="center" w:pos="4819"/>
        <w:tab w:val="right" w:pos="9638"/>
      </w:tabs>
    </w:pPr>
  </w:style>
  <w:style w:type="character" w:customStyle="1" w:styleId="HeaderChar">
    <w:name w:val="Header Char"/>
    <w:basedOn w:val="DefaultParagraphFont"/>
    <w:link w:val="Header"/>
    <w:uiPriority w:val="99"/>
    <w:rsid w:val="0093759B"/>
  </w:style>
  <w:style w:type="paragraph" w:styleId="Footer">
    <w:name w:val="footer"/>
    <w:basedOn w:val="Normal"/>
    <w:link w:val="FooterChar"/>
    <w:uiPriority w:val="99"/>
    <w:unhideWhenUsed/>
    <w:rsid w:val="0093759B"/>
    <w:pPr>
      <w:tabs>
        <w:tab w:val="center" w:pos="4819"/>
        <w:tab w:val="right" w:pos="9638"/>
      </w:tabs>
    </w:pPr>
  </w:style>
  <w:style w:type="character" w:customStyle="1" w:styleId="FooterChar">
    <w:name w:val="Footer Char"/>
    <w:basedOn w:val="DefaultParagraphFont"/>
    <w:link w:val="Footer"/>
    <w:uiPriority w:val="99"/>
    <w:rsid w:val="0093759B"/>
  </w:style>
  <w:style w:type="paragraph" w:styleId="FootnoteText">
    <w:name w:val="footnote text"/>
    <w:basedOn w:val="Normal"/>
    <w:link w:val="FootnoteTextChar"/>
    <w:uiPriority w:val="99"/>
    <w:semiHidden/>
    <w:unhideWhenUsed/>
    <w:rsid w:val="00D22F54"/>
    <w:rPr>
      <w:sz w:val="20"/>
      <w:szCs w:val="20"/>
    </w:rPr>
  </w:style>
  <w:style w:type="character" w:customStyle="1" w:styleId="FootnoteTextChar">
    <w:name w:val="Footnote Text Char"/>
    <w:basedOn w:val="DefaultParagraphFont"/>
    <w:link w:val="FootnoteText"/>
    <w:uiPriority w:val="99"/>
    <w:semiHidden/>
    <w:rsid w:val="00D22F54"/>
    <w:rPr>
      <w:sz w:val="20"/>
      <w:szCs w:val="20"/>
    </w:rPr>
  </w:style>
  <w:style w:type="character" w:styleId="FootnoteReference">
    <w:name w:val="footnote reference"/>
    <w:basedOn w:val="DefaultParagraphFont"/>
    <w:uiPriority w:val="99"/>
    <w:semiHidden/>
    <w:unhideWhenUsed/>
    <w:rsid w:val="00D22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Exidas</cp:lastModifiedBy>
  <cp:revision>2</cp:revision>
  <dcterms:created xsi:type="dcterms:W3CDTF">2016-11-10T19:43:00Z</dcterms:created>
  <dcterms:modified xsi:type="dcterms:W3CDTF">2016-11-10T19:43:00Z</dcterms:modified>
</cp:coreProperties>
</file>